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F7" w:rsidRDefault="00AB31F7" w:rsidP="00AB31F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>Propozycje zabaw i zajęć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3,4-letnich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(06.04. 2021 – 09.04.2021)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</w:p>
    <w:p w:rsidR="00AB31F7" w:rsidRDefault="00AB31F7" w:rsidP="00AB31F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06.04.2021 - wtorek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</w:p>
    <w:p w:rsidR="00AB31F7" w:rsidRDefault="00AB31F7" w:rsidP="00AB31F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B31F7" w:rsidRDefault="00AB31F7" w:rsidP="00AB31F7">
      <w:pPr>
        <w:jc w:val="center"/>
        <w:rPr>
          <w:rStyle w:val="Pogrubienie"/>
          <w:rFonts w:ascii="Times New Roman" w:hAnsi="Times New Roman" w:cs="Times New Roman"/>
          <w:color w:val="000000"/>
          <w:sz w:val="27"/>
          <w:szCs w:val="27"/>
        </w:rPr>
      </w:pPr>
      <w:r w:rsidRPr="00364A7A">
        <w:rPr>
          <w:rStyle w:val="Pogrubienie"/>
          <w:rFonts w:ascii="Times New Roman" w:hAnsi="Times New Roman" w:cs="Times New Roman"/>
          <w:color w:val="000000"/>
          <w:sz w:val="27"/>
          <w:szCs w:val="27"/>
        </w:rPr>
        <w:t>Oto dla Was propozycje zadań do wykonania:</w:t>
      </w:r>
    </w:p>
    <w:p w:rsidR="00AB31F7" w:rsidRDefault="00AB31F7" w:rsidP="00AB31F7">
      <w:pPr>
        <w:jc w:val="center"/>
        <w:rPr>
          <w:rStyle w:val="Pogrubienie"/>
          <w:rFonts w:ascii="Times New Roman" w:hAnsi="Times New Roman" w:cs="Times New Roman"/>
          <w:color w:val="000000"/>
          <w:sz w:val="27"/>
          <w:szCs w:val="27"/>
        </w:rPr>
      </w:pPr>
    </w:p>
    <w:p w:rsidR="00AB31F7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b/>
          <w:color w:val="191B28"/>
        </w:rPr>
      </w:pPr>
      <w:r w:rsidRPr="004F4016">
        <w:rPr>
          <w:b/>
          <w:color w:val="191B28"/>
        </w:rPr>
        <w:t>Wprowadzenie dzieci w temat – odgadnięcie zagadki: Co to za miejsce?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b/>
          <w:color w:val="191B28"/>
        </w:rPr>
      </w:pP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i/>
          <w:color w:val="191B28"/>
        </w:rPr>
        <w:t>Różne zwierzęta tam bywają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i/>
          <w:color w:val="191B28"/>
        </w:rPr>
        <w:t>pewnie wszystkie się znają,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i/>
          <w:color w:val="191B28"/>
        </w:rPr>
        <w:t>chodzą, brykają i skaczą,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i/>
          <w:color w:val="191B28"/>
        </w:rPr>
        <w:t>muczą, gęgają i gdaczą.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i/>
          <w:color w:val="191B28"/>
        </w:rPr>
        <w:t>Każde z nich domek swój ma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i/>
          <w:color w:val="191B28"/>
        </w:rPr>
        <w:t>pan gospodarz o nich dba.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>
        <w:rPr>
          <w:color w:val="191B28"/>
        </w:rPr>
        <w:t xml:space="preserve">                                                    </w:t>
      </w:r>
      <w:r w:rsidRPr="004F4016">
        <w:rPr>
          <w:i/>
          <w:color w:val="191B28"/>
        </w:rPr>
        <w:t>(wiejska zagroda)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color w:val="191B28"/>
        </w:rPr>
      </w:pPr>
    </w:p>
    <w:p w:rsidR="00AB31F7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b/>
          <w:color w:val="191B28"/>
        </w:rPr>
      </w:pPr>
      <w:r w:rsidRPr="004F4016">
        <w:rPr>
          <w:b/>
          <w:color w:val="191B28"/>
        </w:rPr>
        <w:t>Rozmowa na temat wiejski</w:t>
      </w:r>
      <w:r>
        <w:rPr>
          <w:b/>
          <w:color w:val="191B28"/>
        </w:rPr>
        <w:t>ej</w:t>
      </w:r>
      <w:r w:rsidRPr="004F4016">
        <w:rPr>
          <w:b/>
          <w:color w:val="191B28"/>
        </w:rPr>
        <w:t xml:space="preserve"> </w:t>
      </w:r>
      <w:r>
        <w:rPr>
          <w:b/>
          <w:color w:val="191B28"/>
        </w:rPr>
        <w:t>zagrody/wiejskiego podwórka</w:t>
      </w:r>
      <w:r w:rsidRPr="004F4016">
        <w:rPr>
          <w:b/>
          <w:color w:val="191B28"/>
        </w:rPr>
        <w:t>: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i/>
          <w:color w:val="191B28"/>
        </w:rPr>
        <w:t>Rodzic pyta dziecko</w:t>
      </w:r>
      <w:r>
        <w:rPr>
          <w:i/>
          <w:color w:val="191B28"/>
        </w:rPr>
        <w:t>:</w:t>
      </w:r>
    </w:p>
    <w:p w:rsidR="00AB31F7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color w:val="191B28"/>
        </w:rPr>
      </w:pPr>
      <w:r w:rsidRPr="004F4016">
        <w:rPr>
          <w:color w:val="191B28"/>
        </w:rPr>
        <w:t>-</w:t>
      </w:r>
      <w:r>
        <w:rPr>
          <w:color w:val="191B28"/>
        </w:rPr>
        <w:t xml:space="preserve"> </w:t>
      </w:r>
      <w:r w:rsidRPr="004F4016">
        <w:rPr>
          <w:color w:val="191B28"/>
        </w:rPr>
        <w:t>kogo można spotkać</w:t>
      </w:r>
      <w:r>
        <w:rPr>
          <w:color w:val="191B28"/>
        </w:rPr>
        <w:t xml:space="preserve"> w wiejskiej zagrodzie/na wiejskim podwórku</w:t>
      </w:r>
      <w:r w:rsidRPr="004F4016">
        <w:rPr>
          <w:color w:val="191B28"/>
        </w:rPr>
        <w:t>?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>
        <w:rPr>
          <w:color w:val="191B28"/>
        </w:rPr>
        <w:t xml:space="preserve">- czy dziecko zna jakieś zwierzątka, które mieszkają na wiejskim podwórku? </w:t>
      </w:r>
      <w:r w:rsidRPr="004F4016">
        <w:rPr>
          <w:i/>
          <w:color w:val="191B28"/>
        </w:rPr>
        <w:t xml:space="preserve">(dajemy dziecku </w:t>
      </w:r>
    </w:p>
    <w:p w:rsidR="00AB31F7" w:rsidRPr="004F4016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i/>
          <w:color w:val="191B28"/>
        </w:rPr>
        <w:t xml:space="preserve">   czas na zastanowienie) </w:t>
      </w:r>
    </w:p>
    <w:p w:rsidR="00AB31F7" w:rsidRPr="00AA7D0C" w:rsidRDefault="00AB31F7" w:rsidP="00AB31F7">
      <w:pPr>
        <w:pStyle w:val="NormalnyWeb"/>
        <w:shd w:val="clear" w:color="auto" w:fill="FFFFFF"/>
        <w:spacing w:before="0" w:beforeAutospacing="0" w:after="192" w:afterAutospacing="0" w:line="230" w:lineRule="atLeast"/>
        <w:rPr>
          <w:i/>
          <w:color w:val="191B28"/>
        </w:rPr>
      </w:pPr>
      <w:r w:rsidRPr="004F4016">
        <w:rPr>
          <w:color w:val="191B28"/>
        </w:rPr>
        <w:t>-kto zajmuje się zwierzętami</w:t>
      </w:r>
      <w:r>
        <w:rPr>
          <w:color w:val="191B28"/>
        </w:rPr>
        <w:t xml:space="preserve"> mieszkającymi na wsi</w:t>
      </w:r>
      <w:r w:rsidRPr="004F4016">
        <w:rPr>
          <w:color w:val="191B28"/>
        </w:rPr>
        <w:t>?</w:t>
      </w:r>
      <w:r>
        <w:rPr>
          <w:color w:val="191B28"/>
        </w:rPr>
        <w:t xml:space="preserve"> </w:t>
      </w:r>
      <w:r w:rsidRPr="00AA7D0C">
        <w:rPr>
          <w:i/>
          <w:color w:val="191B28"/>
        </w:rPr>
        <w:t>(gospodarz)</w:t>
      </w:r>
    </w:p>
    <w:p w:rsidR="00AB31F7" w:rsidRPr="00364A7A" w:rsidRDefault="00AB31F7" w:rsidP="00AB31F7">
      <w:pPr>
        <w:jc w:val="center"/>
        <w:rPr>
          <w:rStyle w:val="Pogrubienie"/>
          <w:rFonts w:ascii="Times New Roman" w:hAnsi="Times New Roman" w:cs="Times New Roman"/>
          <w:color w:val="000000"/>
          <w:sz w:val="27"/>
          <w:szCs w:val="27"/>
        </w:rPr>
      </w:pPr>
    </w:p>
    <w:p w:rsidR="00AB31F7" w:rsidRPr="000817D2" w:rsidRDefault="00AB31F7" w:rsidP="00AB31F7">
      <w:pPr>
        <w:rPr>
          <w:rFonts w:ascii="Times New Roman" w:hAnsi="Times New Roman" w:cs="Times New Roman"/>
          <w:b/>
          <w:sz w:val="24"/>
          <w:szCs w:val="24"/>
        </w:rPr>
      </w:pPr>
      <w:r w:rsidRPr="000817D2">
        <w:rPr>
          <w:rFonts w:ascii="Times New Roman" w:hAnsi="Times New Roman" w:cs="Times New Roman"/>
          <w:b/>
          <w:sz w:val="24"/>
          <w:szCs w:val="24"/>
        </w:rPr>
        <w:t>Zwierzątka z wiejskiej zagrody – praca z obrazkiem.</w:t>
      </w:r>
    </w:p>
    <w:p w:rsidR="00AB31F7" w:rsidRPr="000817D2" w:rsidRDefault="00AB31F7" w:rsidP="00AB31F7">
      <w:pPr>
        <w:rPr>
          <w:rFonts w:ascii="Times New Roman" w:hAnsi="Times New Roman" w:cs="Times New Roman"/>
          <w:sz w:val="24"/>
          <w:szCs w:val="24"/>
        </w:rPr>
      </w:pPr>
      <w:r w:rsidRPr="000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Obejrzyjcie zwierzęta hodowlane na obrazk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0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Porozmawiajcie o nich z rodzicami, co jedzą, gdzie mieszkają. Policzcie wszystkie owieczki, kurczaczki, gąsięta itp. Połóżcie tyle samo patyczków (klocków, nakrętek, itp.) ile widzicie owieczek,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krówek, świnek</w:t>
      </w:r>
      <w:r w:rsidRPr="000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1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itp</w:t>
      </w:r>
      <w:proofErr w:type="spellEnd"/>
    </w:p>
    <w:p w:rsidR="00AB31F7" w:rsidRDefault="00AB31F7" w:rsidP="00AB31F7">
      <w:r>
        <w:rPr>
          <w:noProof/>
          <w:lang w:eastAsia="pl-PL"/>
        </w:rPr>
        <w:lastRenderedPageBreak/>
        <w:drawing>
          <wp:inline distT="0" distB="0" distL="0" distR="0">
            <wp:extent cx="5760720" cy="3881285"/>
            <wp:effectExtent l="19050" t="0" r="0" b="0"/>
            <wp:docPr id="22" name="Obraz 22" descr="https://cloud8i.edupage.org/cloud?z%3AgmTRiOFbqE0rW3bc0NYkRt6lPoVdO2M3mOJyn5mWpOKn8INiAlhh5JzrbLtxW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loud8i.edupage.org/cloud?z%3AgmTRiOFbqE0rW3bc0NYkRt6lPoVdO2M3mOJyn5mWpOKn8INiAlhh5JzrbLtxWA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F7" w:rsidRPr="00364A7A" w:rsidRDefault="00AB31F7" w:rsidP="00AB31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A7A">
        <w:rPr>
          <w:rFonts w:ascii="Times New Roman" w:hAnsi="Times New Roman" w:cs="Times New Roman"/>
          <w:b/>
          <w:iCs/>
          <w:color w:val="000000"/>
          <w:sz w:val="24"/>
          <w:szCs w:val="24"/>
        </w:rPr>
        <w:t>W zagrodzie – zabawa ruchowo naśladowcza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B31F7" w:rsidRDefault="00AB31F7" w:rsidP="00AB31F7">
      <w:pPr>
        <w:rPr>
          <w:rFonts w:ascii="Times New Roman" w:hAnsi="Times New Roman" w:cs="Times New Roman"/>
          <w:sz w:val="24"/>
          <w:szCs w:val="24"/>
        </w:rPr>
      </w:pP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Dziecko chodzi po mieszkaniu i naśladuje odgłosy i ruchy zwierząt.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Piesek szczeka – hau, hau, hau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Kotek miałczy – miau, miau, miau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Kura gdacze – ko, ko ,ko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Kaczka kwacze – kwa, kwa, kwa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Gąska gęga- </w:t>
      </w:r>
      <w:proofErr w:type="spellStart"/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gę</w:t>
      </w:r>
      <w:proofErr w:type="spellEnd"/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gę</w:t>
      </w:r>
      <w:proofErr w:type="spellEnd"/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gę</w:t>
      </w:r>
      <w:proofErr w:type="spellEnd"/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Owca beczy- be, be, be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Koza meczy- me, me, me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Indor gulgocze- gul, gul, gul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Krowa ryczy- mu, mu, mu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Konik parska- </w:t>
      </w:r>
      <w:proofErr w:type="spellStart"/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prr,prr,prr</w:t>
      </w:r>
      <w:proofErr w:type="spellEnd"/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pies warczy – wrr, wrr, wrr</w:t>
      </w:r>
      <w:r w:rsidRPr="00364A7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B31F7" w:rsidRPr="005342CB" w:rsidRDefault="00AB31F7" w:rsidP="00AB31F7">
      <w:pPr>
        <w:rPr>
          <w:rFonts w:ascii="Times New Roman" w:hAnsi="Times New Roman" w:cs="Times New Roman"/>
          <w:color w:val="343434"/>
          <w:spacing w:val="2"/>
          <w:sz w:val="19"/>
          <w:szCs w:val="19"/>
        </w:rPr>
      </w:pPr>
      <w:r w:rsidRPr="005342CB">
        <w:rPr>
          <w:rFonts w:ascii="Times New Roman" w:hAnsi="Times New Roman" w:cs="Times New Roman"/>
          <w:b/>
          <w:sz w:val="24"/>
          <w:szCs w:val="24"/>
        </w:rPr>
        <w:t>Czy ja tu mieszkam? – filmik edukacyjny. Nauka zwierząt gospodarstwa</w:t>
      </w:r>
      <w:r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5342CB">
        <w:rPr>
          <w:rFonts w:ascii="Times New Roman" w:hAnsi="Times New Roman" w:cs="Times New Roman"/>
          <w:b/>
          <w:sz w:val="24"/>
          <w:szCs w:val="24"/>
        </w:rPr>
        <w:t xml:space="preserve"> nazwy ich domów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342CB">
        <w:rPr>
          <w:rFonts w:ascii="Times New Roman" w:hAnsi="Times New Roman" w:cs="Times New Roman"/>
          <w:color w:val="343434"/>
          <w:spacing w:val="2"/>
          <w:sz w:val="19"/>
          <w:szCs w:val="19"/>
        </w:rPr>
        <w:t xml:space="preserve">  </w:t>
      </w:r>
    </w:p>
    <w:p w:rsidR="00AB31F7" w:rsidRDefault="00AB31F7" w:rsidP="00AB31F7">
      <w:hyperlink r:id="rId5" w:history="1">
        <w:r>
          <w:rPr>
            <w:rStyle w:val="Hipercze"/>
          </w:rPr>
          <w:t>https://www.youtube.com/watch?v=1PD3jNhefUA</w:t>
        </w:r>
      </w:hyperlink>
    </w:p>
    <w:p w:rsidR="00AB31F7" w:rsidRDefault="00AB31F7" w:rsidP="00AB31F7"/>
    <w:p w:rsidR="00AB31F7" w:rsidRPr="00FE45C4" w:rsidRDefault="00AB31F7" w:rsidP="00AB31F7">
      <w:pPr>
        <w:pStyle w:val="Bezodstpw"/>
        <w:rPr>
          <w:i/>
          <w:sz w:val="16"/>
          <w:szCs w:val="16"/>
        </w:rPr>
      </w:pPr>
      <w:r w:rsidRPr="00FE45C4">
        <w:rPr>
          <w:i/>
          <w:sz w:val="16"/>
          <w:szCs w:val="16"/>
        </w:rPr>
        <w:t>ZRÓDŁO:</w:t>
      </w:r>
    </w:p>
    <w:p w:rsidR="00AB31F7" w:rsidRDefault="00AB31F7" w:rsidP="00AB31F7">
      <w:pPr>
        <w:pStyle w:val="Bezodstpw"/>
        <w:rPr>
          <w:i/>
          <w:sz w:val="16"/>
          <w:szCs w:val="16"/>
        </w:rPr>
      </w:pPr>
      <w:r w:rsidRPr="00FE45C4">
        <w:rPr>
          <w:i/>
          <w:sz w:val="16"/>
          <w:szCs w:val="16"/>
        </w:rPr>
        <w:t xml:space="preserve">Zaprezentowane propozycje zostały opracowane w oparciu </w:t>
      </w:r>
      <w:r>
        <w:rPr>
          <w:i/>
          <w:sz w:val="16"/>
          <w:szCs w:val="16"/>
        </w:rPr>
        <w:t xml:space="preserve"> nasze  własne pomysły, </w:t>
      </w:r>
      <w:r w:rsidRPr="00FE45C4">
        <w:rPr>
          <w:i/>
          <w:sz w:val="16"/>
          <w:szCs w:val="16"/>
        </w:rPr>
        <w:t xml:space="preserve">o karty pracy wydawnictwa MAC oraz strony internetowe zawierające  powyższą tematykę. </w:t>
      </w:r>
      <w:r>
        <w:rPr>
          <w:i/>
          <w:sz w:val="16"/>
          <w:szCs w:val="16"/>
        </w:rPr>
        <w:t xml:space="preserve">  </w:t>
      </w:r>
    </w:p>
    <w:sectPr w:rsidR="00AB31F7" w:rsidSect="00A9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B31F7"/>
    <w:rsid w:val="001E37DE"/>
    <w:rsid w:val="00830EFF"/>
    <w:rsid w:val="00A95A8B"/>
    <w:rsid w:val="00AB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31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31F7"/>
    <w:rPr>
      <w:color w:val="0000FF"/>
      <w:u w:val="single"/>
    </w:rPr>
  </w:style>
  <w:style w:type="paragraph" w:styleId="Bezodstpw">
    <w:name w:val="No Spacing"/>
    <w:uiPriority w:val="1"/>
    <w:qFormat/>
    <w:rsid w:val="00AB31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PD3jNhef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Edytka</cp:lastModifiedBy>
  <cp:revision>1</cp:revision>
  <dcterms:created xsi:type="dcterms:W3CDTF">2021-04-06T06:41:00Z</dcterms:created>
  <dcterms:modified xsi:type="dcterms:W3CDTF">2021-04-06T07:04:00Z</dcterms:modified>
</cp:coreProperties>
</file>