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83C" w:rsidRPr="0069205B" w:rsidRDefault="0061383C" w:rsidP="0061383C">
      <w:pPr>
        <w:rPr>
          <w:rFonts w:ascii="Times New Roman" w:hAnsi="Times New Roman" w:cs="Times New Roman"/>
          <w:b/>
          <w:sz w:val="28"/>
          <w:szCs w:val="28"/>
        </w:rPr>
      </w:pPr>
      <w:r w:rsidRPr="0069205B">
        <w:rPr>
          <w:rFonts w:ascii="Times New Roman" w:hAnsi="Times New Roman" w:cs="Times New Roman"/>
          <w:b/>
          <w:sz w:val="28"/>
          <w:szCs w:val="28"/>
        </w:rPr>
        <w:t>Dzień 3.  Pisanki wielkanocne</w:t>
      </w:r>
    </w:p>
    <w:p w:rsidR="0061383C" w:rsidRPr="0069205B" w:rsidRDefault="0061383C" w:rsidP="006138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205B">
        <w:rPr>
          <w:rFonts w:ascii="Times New Roman" w:hAnsi="Times New Roman" w:cs="Times New Roman"/>
          <w:color w:val="000000"/>
          <w:sz w:val="24"/>
          <w:szCs w:val="24"/>
        </w:rPr>
        <w:t xml:space="preserve">Zabawa badawcza </w:t>
      </w:r>
      <w:r w:rsidRPr="0069205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Poznajemy budowę jajka</w:t>
      </w:r>
      <w:r w:rsidRPr="006920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1383C" w:rsidRPr="0069205B" w:rsidRDefault="0061383C" w:rsidP="006138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05B">
        <w:rPr>
          <w:rFonts w:ascii="Times New Roman" w:hAnsi="Times New Roman" w:cs="Times New Roman"/>
          <w:sz w:val="24"/>
          <w:szCs w:val="24"/>
        </w:rPr>
        <w:t xml:space="preserve">Obrazki jajek: kurze, przepiórcze, strusie, </w:t>
      </w:r>
      <w:proofErr w:type="spellStart"/>
      <w:r w:rsidRPr="0069205B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69205B">
        <w:rPr>
          <w:rFonts w:ascii="Times New Roman" w:hAnsi="Times New Roman" w:cs="Times New Roman"/>
          <w:sz w:val="24"/>
          <w:szCs w:val="24"/>
        </w:rPr>
        <w:t>,</w:t>
      </w:r>
    </w:p>
    <w:p w:rsidR="0061383C" w:rsidRPr="0069205B" w:rsidRDefault="0061383C" w:rsidP="006138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61383C" w:rsidRPr="001C1118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noProof/>
        </w:rPr>
        <w:drawing>
          <wp:inline distT="0" distB="0" distL="0" distR="0">
            <wp:extent cx="4990272" cy="7100514"/>
            <wp:effectExtent l="19050" t="0" r="828" b="0"/>
            <wp:docPr id="1" name="Obraz 17" descr="Plakat Atlas Ja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kat Atlas Jaje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55" cy="709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FF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4319415"/>
            <wp:effectExtent l="19050" t="0" r="0" b="0"/>
            <wp:docPr id="2" name="Obraz 31" descr="JAJKO czy KURA ?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JKO czy KURA ?. - ppt pobierz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FF"/>
          <w:sz w:val="20"/>
          <w:szCs w:val="20"/>
        </w:rPr>
      </w:pPr>
      <w:r>
        <w:rPr>
          <w:rFonts w:ascii="MyriadPro-Regular" w:hAnsi="MyriadPro-Regular" w:cs="MyriadPro-Regular"/>
          <w:color w:val="FF00FF"/>
          <w:sz w:val="20"/>
          <w:szCs w:val="20"/>
        </w:rPr>
        <w:t xml:space="preserve"> 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Dzieci oglądają </w:t>
      </w: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obrazki  jajek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: kurze, przepiórcze i strusie  ., </w:t>
      </w: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porównują</w:t>
      </w:r>
      <w:proofErr w:type="gramEnd"/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ich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wielkość i kolorystykę, wypowiadają się na temat ich kształtu; podają przykłady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zwierząt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>, które wykluwają się z jajek.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• Rodzic rozbija przed dziećmi jajko. </w:t>
      </w: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Dziecko  ogląda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jego zawartość, nazywa poszczególne części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składowe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>: skorupka, białko, żółtko.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R.  zwraca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uwagę na zarodek i wyjaśnia dziecku , że kurczątka wykluwają się z jajek, w których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są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zarodki.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161472" cy="2512383"/>
            <wp:effectExtent l="19050" t="0" r="828" b="0"/>
            <wp:docPr id="3" name="Obraz 20" descr="🎓 Przeanalizuj rysunek jaja ptaka - Zadanie 3: Biologia 6 - stron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🎓 Przeanalizuj rysunek jaja ptaka - Zadanie 3: Biologia 6 - strona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03" cy="251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• </w:t>
      </w: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R.  pokazuje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dziecku  dwa jednakowe jajka. Prosi, aby zastanowiło się, po czym można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poznać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, że jedno z nich jest surowe, a drugie – gotowane. </w:t>
      </w: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Dziecko  podaje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 swoje propozycje.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Następnie </w:t>
      </w: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R.  wprawia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oba jajka w ruch obrotowy. </w:t>
      </w: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Dziecko  obserwuje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 poruszające się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jajka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i określa, które z nich kręci się szybciej. </w:t>
      </w: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Rozbija  jajko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i sprawdza, czy miało  rację.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lastRenderedPageBreak/>
        <w:t>(R.. wyjaśnia, dlaczego tak się dzieje, że jajko gotowane wprawione w ruch porusza się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szybciej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>).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MyriadPro-Regular" w:hAnsi="MyriadPro-Regular" w:cs="MyriadPro-Regular"/>
          <w:color w:val="000000"/>
          <w:sz w:val="20"/>
          <w:szCs w:val="20"/>
        </w:rPr>
        <w:t>Oglądanie pocztówek i obrazków związanych z Wielkanocą; zwracanie uwagi na powtarzające</w:t>
      </w:r>
    </w:p>
    <w:p w:rsidR="0061383C" w:rsidRDefault="0061383C" w:rsidP="0061383C">
      <w:pPr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się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na nich elementy, wypowiadanie się na ich temat.</w:t>
      </w:r>
    </w:p>
    <w:p w:rsidR="0061383C" w:rsidRDefault="0061383C" w:rsidP="0061383C">
      <w:pPr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121716" cy="1993440"/>
            <wp:effectExtent l="19050" t="0" r="2484" b="0"/>
            <wp:docPr id="5" name="Obraz 34" descr="Wielkanocne życzenia - KART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ielkanocne życzenia - KARTKI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38" cy="199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3C" w:rsidRDefault="0061383C" w:rsidP="0061383C">
      <w:pPr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4643780"/>
            <wp:effectExtent l="19050" t="0" r="0" b="0"/>
            <wp:docPr id="6" name="Obraz 37" descr="Kartki wielkanocne - 10 kolorowych propozycji n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rtki wielkanocne - 10 kolorowych propozycji na Wielkano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3C" w:rsidRDefault="0061383C" w:rsidP="006138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59970" cy="2836571"/>
            <wp:effectExtent l="19050" t="0" r="0" b="0"/>
            <wp:docPr id="7" name="Obraz 44" descr="Pol-Mak Kartki Wielkanocne Pocztówki Brokat Plb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l-Mak Kartki Wielkanocne Pocztówki Brokat Plb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78" cy="283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3C" w:rsidRDefault="0061383C" w:rsidP="006138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yriadPro-Regular" w:hAnsi="MyriadPro-Regular" w:cs="MyriadPro-Regular"/>
          <w:sz w:val="20"/>
          <w:szCs w:val="20"/>
        </w:rPr>
        <w:t>Ćwiczenia poranne – zestaw 25 (umieszczone w 1 dniu)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Zajęcia 1. Historyjka obrazkowa </w:t>
      </w:r>
      <w:r>
        <w:rPr>
          <w:rFonts w:ascii="MyriadPro-BoldIt" w:hAnsi="MyriadPro-BoldIt" w:cs="MyriadPro-BoldIt"/>
          <w:b/>
          <w:bCs/>
          <w:i/>
          <w:iCs/>
          <w:color w:val="000000"/>
          <w:sz w:val="20"/>
          <w:szCs w:val="20"/>
        </w:rPr>
        <w:t>Przygoda wielkanocna</w:t>
      </w:r>
      <w:r>
        <w:rPr>
          <w:rFonts w:ascii="MyriadPro-Bold" w:hAnsi="MyriadPro-Bold" w:cs="MyriadPro-Bold"/>
          <w:b/>
          <w:bCs/>
          <w:color w:val="000000"/>
          <w:sz w:val="20"/>
          <w:szCs w:val="20"/>
        </w:rPr>
        <w:t>.</w:t>
      </w:r>
    </w:p>
    <w:p w:rsidR="0061383C" w:rsidRPr="00463624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MyriadPro-Regular" w:hAnsi="MyriadPro-Regular" w:cs="MyriadPro-Regular"/>
          <w:color w:val="000000"/>
          <w:sz w:val="20"/>
          <w:szCs w:val="20"/>
        </w:rPr>
        <w:t>Oglądanie jaja kurzego,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MyriadPro-Regular" w:hAnsi="MyriadPro-Regular" w:cs="MyriadPro-Regular"/>
          <w:color w:val="000000"/>
          <w:sz w:val="20"/>
          <w:szCs w:val="20"/>
        </w:rPr>
        <w:t>Kreślenie w powietrzu kształtu jajka: dużego, a potem – małego.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MyriadPro-Regular" w:hAnsi="MyriadPro-Regular" w:cs="MyriadPro-Regular"/>
          <w:color w:val="000000"/>
          <w:sz w:val="20"/>
          <w:szCs w:val="20"/>
        </w:rPr>
        <w:t>Słuchanie kilku ciekawostek na temat pisanek.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r>
        <w:rPr>
          <w:rFonts w:ascii="MyriadPro-It" w:hAnsi="MyriadPro-It" w:cs="MyriadPro-It"/>
          <w:i/>
          <w:iCs/>
          <w:color w:val="000000"/>
          <w:sz w:val="20"/>
          <w:szCs w:val="20"/>
        </w:rPr>
        <w:t>Zwyczaj zdobienia jaj w czasie Wielkanocy ma w Polsce długą tradycję (od X wieku). Najpopularniejszą i najstarszą techniką zdobienia jaj jest technika batikowa polegająca na nanoszeniu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proofErr w:type="gramStart"/>
      <w:r>
        <w:rPr>
          <w:rFonts w:ascii="MyriadPro-It" w:hAnsi="MyriadPro-It" w:cs="MyriadPro-It"/>
          <w:i/>
          <w:iCs/>
          <w:color w:val="000000"/>
          <w:sz w:val="20"/>
          <w:szCs w:val="20"/>
        </w:rPr>
        <w:t>wosku</w:t>
      </w:r>
      <w:proofErr w:type="gramEnd"/>
      <w:r>
        <w:rPr>
          <w:rFonts w:ascii="MyriadPro-It" w:hAnsi="MyriadPro-It" w:cs="MyriadPro-It"/>
          <w:i/>
          <w:iCs/>
          <w:color w:val="000000"/>
          <w:sz w:val="20"/>
          <w:szCs w:val="20"/>
        </w:rPr>
        <w:t xml:space="preserve"> przy użyciu tak zwanego pisaka (małego lejka z blachy, osadzonego na patyczku) lub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proofErr w:type="gramStart"/>
      <w:r>
        <w:rPr>
          <w:rFonts w:ascii="MyriadPro-It" w:hAnsi="MyriadPro-It" w:cs="MyriadPro-It"/>
          <w:i/>
          <w:iCs/>
          <w:color w:val="000000"/>
          <w:sz w:val="20"/>
          <w:szCs w:val="20"/>
        </w:rPr>
        <w:t>przy</w:t>
      </w:r>
      <w:proofErr w:type="gramEnd"/>
      <w:r>
        <w:rPr>
          <w:rFonts w:ascii="MyriadPro-It" w:hAnsi="MyriadPro-It" w:cs="MyriadPro-It"/>
          <w:i/>
          <w:iCs/>
          <w:color w:val="000000"/>
          <w:sz w:val="20"/>
          <w:szCs w:val="20"/>
        </w:rPr>
        <w:t xml:space="preserve"> użyciu szpilki.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r>
        <w:rPr>
          <w:rFonts w:ascii="MyriadPro-It" w:hAnsi="MyriadPro-It" w:cs="MyriadPro-It"/>
          <w:i/>
          <w:iCs/>
          <w:color w:val="000000"/>
          <w:sz w:val="20"/>
          <w:szCs w:val="20"/>
        </w:rPr>
        <w:t>Do innych technik należy wyskrobywanie wzorów przy użyciu ostrego narzędzia; oklejanie jaj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proofErr w:type="gramStart"/>
      <w:r>
        <w:rPr>
          <w:rFonts w:ascii="MyriadPro-It" w:hAnsi="MyriadPro-It" w:cs="MyriadPro-It"/>
          <w:i/>
          <w:iCs/>
          <w:color w:val="000000"/>
          <w:sz w:val="20"/>
          <w:szCs w:val="20"/>
        </w:rPr>
        <w:t>wycinankami</w:t>
      </w:r>
      <w:proofErr w:type="gramEnd"/>
      <w:r>
        <w:rPr>
          <w:rFonts w:ascii="MyriadPro-It" w:hAnsi="MyriadPro-It" w:cs="MyriadPro-It"/>
          <w:i/>
          <w:iCs/>
          <w:color w:val="000000"/>
          <w:sz w:val="20"/>
          <w:szCs w:val="20"/>
        </w:rPr>
        <w:t xml:space="preserve"> z papieru, tkaniną; malowanie farbami różnego rodzaju oraz wytrawianie wzorów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It" w:hAnsi="MyriadPro-It" w:cs="MyriadPro-It"/>
          <w:i/>
          <w:iCs/>
          <w:color w:val="000000"/>
          <w:sz w:val="20"/>
          <w:szCs w:val="20"/>
        </w:rPr>
      </w:pPr>
      <w:proofErr w:type="gramStart"/>
      <w:r>
        <w:rPr>
          <w:rFonts w:ascii="MyriadPro-It" w:hAnsi="MyriadPro-It" w:cs="MyriadPro-It"/>
          <w:i/>
          <w:iCs/>
          <w:color w:val="000000"/>
          <w:sz w:val="20"/>
          <w:szCs w:val="20"/>
        </w:rPr>
        <w:t>kwasem</w:t>
      </w:r>
      <w:proofErr w:type="gramEnd"/>
      <w:r>
        <w:rPr>
          <w:rFonts w:ascii="MyriadPro-It" w:hAnsi="MyriadPro-It" w:cs="MyriadPro-It"/>
          <w:i/>
          <w:iCs/>
          <w:color w:val="000000"/>
          <w:sz w:val="20"/>
          <w:szCs w:val="20"/>
        </w:rPr>
        <w:t xml:space="preserve"> (dawniej z kiszonej kapusty, obecnie – kwasem solnym).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− </w:t>
      </w:r>
      <w:r>
        <w:rPr>
          <w:rFonts w:ascii="MyriadPro-Regular" w:hAnsi="MyriadPro-Regular" w:cs="MyriadPro-Regular"/>
          <w:color w:val="000000"/>
          <w:sz w:val="20"/>
          <w:szCs w:val="20"/>
        </w:rPr>
        <w:t>Obejrzyjcie obrazki. Zaznaczcie kolejność zdarzeń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w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historyjce, rysując w okienkach przy obrazkach odpowiednią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proofErr w:type="gramStart"/>
      <w:r>
        <w:rPr>
          <w:rFonts w:ascii="MyriadPro-Regular" w:hAnsi="MyriadPro-Regular" w:cs="MyriadPro-Regular"/>
          <w:color w:val="000000"/>
          <w:sz w:val="20"/>
          <w:szCs w:val="20"/>
        </w:rPr>
        <w:t>liczbę</w:t>
      </w:r>
      <w:proofErr w:type="gramEnd"/>
      <w:r>
        <w:rPr>
          <w:rFonts w:ascii="MyriadPro-Regular" w:hAnsi="MyriadPro-Regular" w:cs="MyriadPro-Regular"/>
          <w:color w:val="000000"/>
          <w:sz w:val="20"/>
          <w:szCs w:val="20"/>
        </w:rPr>
        <w:t xml:space="preserve"> kropek lub pisząc właściwe liczby.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noProof/>
          <w:color w:val="000000"/>
          <w:sz w:val="20"/>
          <w:szCs w:val="20"/>
        </w:rPr>
        <w:drawing>
          <wp:inline distT="0" distB="0" distL="0" distR="0">
            <wp:extent cx="2581027" cy="3053301"/>
            <wp:effectExtent l="19050" t="0" r="0" b="0"/>
            <wp:docPr id="8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94" cy="305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lastRenderedPageBreak/>
        <w:t xml:space="preserve">Opowiadanie historyjki przez dziecko 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hAnsi="MyriadPro-Bold" w:cs="MyriadPro-Bold"/>
          <w:b/>
          <w:bCs/>
          <w:color w:val="000000"/>
          <w:sz w:val="20"/>
          <w:szCs w:val="20"/>
        </w:rPr>
        <w:t>Zajęcia 2. Ćwiczenia gimnastyczne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  <w:hyperlink r:id="rId11" w:history="1">
        <w:r w:rsidRPr="00300B5D">
          <w:rPr>
            <w:rStyle w:val="Hipercze"/>
            <w:rFonts w:ascii="MyriadPro-Bold" w:hAnsi="MyriadPro-Bold" w:cs="MyriadPro-Bold"/>
            <w:b/>
            <w:bCs/>
            <w:sz w:val="20"/>
            <w:szCs w:val="20"/>
          </w:rPr>
          <w:t>https://www.youtube.com/watch?v=OZ54i4ecwWA</w:t>
        </w:r>
      </w:hyperlink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 xml:space="preserve">- </w:t>
      </w:r>
      <w:proofErr w:type="gramStart"/>
      <w:r>
        <w:rPr>
          <w:rFonts w:ascii="MyriadPro-Regular" w:hAnsi="MyriadPro-Regular" w:cs="MyriadPro-Regular"/>
          <w:sz w:val="20"/>
          <w:szCs w:val="20"/>
        </w:rPr>
        <w:t>Mówienie  rymowanki</w:t>
      </w:r>
      <w:proofErr w:type="gramEnd"/>
      <w:r>
        <w:rPr>
          <w:rFonts w:ascii="MyriadPro-Regular" w:hAnsi="MyriadPro-Regular" w:cs="MyriadPro-Regular"/>
          <w:sz w:val="20"/>
          <w:szCs w:val="20"/>
        </w:rPr>
        <w:t xml:space="preserve"> i rysowanie  po śladach jajek. Potem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proofErr w:type="gramStart"/>
      <w:r>
        <w:rPr>
          <w:rFonts w:ascii="MyriadPro-Regular" w:hAnsi="MyriadPro-Regular" w:cs="MyriadPro-Regular"/>
          <w:sz w:val="20"/>
          <w:szCs w:val="20"/>
        </w:rPr>
        <w:t>Mówienie  rymowanki</w:t>
      </w:r>
      <w:proofErr w:type="gramEnd"/>
      <w:r>
        <w:rPr>
          <w:rFonts w:ascii="MyriadPro-Regular" w:hAnsi="MyriadPro-Regular" w:cs="MyriadPro-Regular"/>
          <w:sz w:val="20"/>
          <w:szCs w:val="20"/>
        </w:rPr>
        <w:t xml:space="preserve"> i samodzielne  rysowanie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proofErr w:type="gramStart"/>
      <w:r>
        <w:rPr>
          <w:rFonts w:ascii="MyriadPro-Regular" w:hAnsi="MyriadPro-Regular" w:cs="MyriadPro-Regular"/>
          <w:sz w:val="20"/>
          <w:szCs w:val="20"/>
        </w:rPr>
        <w:t>Konturów  jajek</w:t>
      </w:r>
      <w:proofErr w:type="gramEnd"/>
      <w:r>
        <w:rPr>
          <w:rFonts w:ascii="MyriadPro-Regular" w:hAnsi="MyriadPro-Regular" w:cs="MyriadPro-Regular"/>
          <w:sz w:val="20"/>
          <w:szCs w:val="20"/>
        </w:rPr>
        <w:t xml:space="preserve">. </w:t>
      </w:r>
      <w:proofErr w:type="gramStart"/>
      <w:r>
        <w:rPr>
          <w:rFonts w:ascii="MyriadPro-Regular" w:hAnsi="MyriadPro-Regular" w:cs="MyriadPro-Regular"/>
          <w:sz w:val="20"/>
          <w:szCs w:val="20"/>
        </w:rPr>
        <w:t>Kolorowanie  rysunków</w:t>
      </w:r>
      <w:proofErr w:type="gramEnd"/>
      <w:r>
        <w:rPr>
          <w:rFonts w:ascii="MyriadPro-Regular" w:hAnsi="MyriadPro-Regular" w:cs="MyriadPro-Regular"/>
          <w:sz w:val="20"/>
          <w:szCs w:val="20"/>
        </w:rPr>
        <w:t xml:space="preserve">  jajek.</w:t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hAnsi="MyriadPro-Bold" w:cs="MyriadPro-Bold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009515" cy="6313170"/>
            <wp:effectExtent l="19050" t="0" r="635" b="0"/>
            <wp:docPr id="9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83C" w:rsidRDefault="0061383C" w:rsidP="006138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ECB" w:rsidRDefault="00663ECB"/>
    <w:sectPr w:rsidR="00663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61383C"/>
    <w:rsid w:val="004049C5"/>
    <w:rsid w:val="0061383C"/>
    <w:rsid w:val="006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383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OZ54i4ecwWA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351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Ania&amp;Paula</dc:creator>
  <cp:keywords/>
  <dc:description/>
  <cp:lastModifiedBy>Ania&amp;Paula</cp:lastModifiedBy>
  <cp:revision>3</cp:revision>
  <dcterms:created xsi:type="dcterms:W3CDTF">2021-03-30T07:30:00Z</dcterms:created>
  <dcterms:modified xsi:type="dcterms:W3CDTF">2021-03-30T07:30:00Z</dcterms:modified>
</cp:coreProperties>
</file>